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C17984">
        <w:rPr>
          <w:b/>
          <w:sz w:val="28"/>
          <w:szCs w:val="28"/>
        </w:rPr>
        <w:t>400</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C17984" w:rsidRDefault="00C17984" w:rsidP="00C17984">
      <w:pPr>
        <w:spacing w:line="240" w:lineRule="exact"/>
        <w:jc w:val="both"/>
        <w:rPr>
          <w:b/>
          <w:sz w:val="28"/>
          <w:szCs w:val="28"/>
        </w:rPr>
      </w:pPr>
      <w:r>
        <w:rPr>
          <w:b/>
          <w:sz w:val="28"/>
          <w:szCs w:val="28"/>
        </w:rPr>
        <w:t xml:space="preserve">О снятии с контроля и признании </w:t>
      </w:r>
      <w:proofErr w:type="gramStart"/>
      <w:r>
        <w:rPr>
          <w:b/>
          <w:sz w:val="28"/>
          <w:szCs w:val="28"/>
        </w:rPr>
        <w:t>утратившими</w:t>
      </w:r>
      <w:proofErr w:type="gramEnd"/>
      <w:r>
        <w:rPr>
          <w:b/>
          <w:sz w:val="28"/>
          <w:szCs w:val="28"/>
        </w:rPr>
        <w:t xml:space="preserve"> </w:t>
      </w:r>
    </w:p>
    <w:p w:rsidR="00C41467" w:rsidRDefault="00C17984" w:rsidP="00C17984">
      <w:pPr>
        <w:spacing w:after="480" w:line="240" w:lineRule="exact"/>
        <w:rPr>
          <w:b/>
          <w:sz w:val="28"/>
          <w:szCs w:val="28"/>
        </w:rPr>
      </w:pPr>
      <w:r>
        <w:rPr>
          <w:b/>
          <w:sz w:val="28"/>
          <w:szCs w:val="28"/>
        </w:rPr>
        <w:t xml:space="preserve">силу отдельных решений </w:t>
      </w:r>
      <w:proofErr w:type="gramStart"/>
      <w:r>
        <w:rPr>
          <w:b/>
          <w:sz w:val="28"/>
          <w:szCs w:val="28"/>
        </w:rPr>
        <w:t>Соликамской</w:t>
      </w:r>
      <w:proofErr w:type="gramEnd"/>
      <w:r>
        <w:rPr>
          <w:b/>
          <w:sz w:val="28"/>
          <w:szCs w:val="28"/>
        </w:rPr>
        <w:t xml:space="preserve"> городской Думы</w:t>
      </w:r>
    </w:p>
    <w:p w:rsidR="00C17984" w:rsidRDefault="00C17984" w:rsidP="00C17984">
      <w:pPr>
        <w:spacing w:line="360" w:lineRule="exact"/>
        <w:ind w:firstLine="708"/>
        <w:jc w:val="both"/>
        <w:rPr>
          <w:sz w:val="28"/>
          <w:szCs w:val="28"/>
        </w:rPr>
      </w:pPr>
      <w:proofErr w:type="gramStart"/>
      <w:r>
        <w:rPr>
          <w:sz w:val="28"/>
          <w:szCs w:val="28"/>
        </w:rPr>
        <w:t xml:space="preserve">Рассмотрев информацию администрации Соликамского городского округа об исполнении решения Соликамской городской Думы от 29 мая </w:t>
      </w:r>
      <w:smartTag w:uri="urn:schemas-microsoft-com:office:smarttags" w:element="metricconverter">
        <w:smartTagPr>
          <w:attr w:name="ProductID" w:val="2019 г"/>
        </w:smartTagPr>
        <w:r>
          <w:rPr>
            <w:sz w:val="28"/>
            <w:szCs w:val="28"/>
          </w:rPr>
          <w:t>2019 г</w:t>
        </w:r>
      </w:smartTag>
      <w:r>
        <w:rPr>
          <w:sz w:val="28"/>
          <w:szCs w:val="28"/>
        </w:rPr>
        <w:t xml:space="preserve">. № 554 «О рекомендациях Соликамской городской Думы», в соответствии со статьями 23, 23.1 Устава Соликамского городского округа, Положением о порядке осуществления контрольной деятельности Соликамской городской Думы, утвержденным  решением Соликамской городской Думы от 26 февраля </w:t>
      </w:r>
      <w:smartTag w:uri="urn:schemas-microsoft-com:office:smarttags" w:element="metricconverter">
        <w:smartTagPr>
          <w:attr w:name="ProductID" w:val="2014 г"/>
        </w:smartTagPr>
        <w:r>
          <w:rPr>
            <w:sz w:val="28"/>
            <w:szCs w:val="28"/>
          </w:rPr>
          <w:t>2014 г</w:t>
        </w:r>
      </w:smartTag>
      <w:r>
        <w:rPr>
          <w:sz w:val="28"/>
          <w:szCs w:val="28"/>
        </w:rPr>
        <w:t>. № 610,</w:t>
      </w:r>
      <w:proofErr w:type="gramEnd"/>
    </w:p>
    <w:p w:rsidR="00C17984" w:rsidRDefault="00C17984" w:rsidP="00C17984">
      <w:pPr>
        <w:spacing w:line="360" w:lineRule="exact"/>
        <w:ind w:firstLine="709"/>
        <w:jc w:val="both"/>
        <w:rPr>
          <w:sz w:val="28"/>
          <w:szCs w:val="28"/>
        </w:rPr>
      </w:pPr>
      <w:r>
        <w:rPr>
          <w:sz w:val="28"/>
          <w:szCs w:val="28"/>
        </w:rPr>
        <w:t>Дума Соликамского городского округа РЕШИЛА:</w:t>
      </w:r>
    </w:p>
    <w:p w:rsidR="00C17984" w:rsidRDefault="00C17984" w:rsidP="00C17984">
      <w:pPr>
        <w:spacing w:line="360" w:lineRule="exact"/>
        <w:ind w:firstLine="709"/>
        <w:jc w:val="both"/>
        <w:rPr>
          <w:sz w:val="28"/>
          <w:szCs w:val="28"/>
        </w:rPr>
      </w:pPr>
      <w:r>
        <w:rPr>
          <w:sz w:val="28"/>
          <w:szCs w:val="28"/>
        </w:rPr>
        <w:t>1. Снять с контроля и признать утратившими силу:</w:t>
      </w:r>
    </w:p>
    <w:p w:rsidR="00C17984" w:rsidRDefault="00C17984" w:rsidP="00C17984">
      <w:pPr>
        <w:spacing w:line="360" w:lineRule="exact"/>
        <w:ind w:firstLine="709"/>
        <w:jc w:val="both"/>
        <w:rPr>
          <w:sz w:val="28"/>
          <w:szCs w:val="28"/>
        </w:rPr>
      </w:pPr>
      <w:r>
        <w:rPr>
          <w:sz w:val="28"/>
          <w:szCs w:val="28"/>
        </w:rPr>
        <w:t xml:space="preserve">решение </w:t>
      </w:r>
      <w:proofErr w:type="gramStart"/>
      <w:r>
        <w:rPr>
          <w:sz w:val="28"/>
          <w:szCs w:val="28"/>
        </w:rPr>
        <w:t>Соликамской</w:t>
      </w:r>
      <w:proofErr w:type="gramEnd"/>
      <w:r>
        <w:rPr>
          <w:sz w:val="28"/>
          <w:szCs w:val="28"/>
        </w:rPr>
        <w:t xml:space="preserve"> городской Думы от 29 мая </w:t>
      </w:r>
      <w:smartTag w:uri="urn:schemas-microsoft-com:office:smarttags" w:element="metricconverter">
        <w:smartTagPr>
          <w:attr w:name="ProductID" w:val="2019 г"/>
        </w:smartTagPr>
        <w:r>
          <w:rPr>
            <w:sz w:val="28"/>
            <w:szCs w:val="28"/>
          </w:rPr>
          <w:t>2019 г</w:t>
        </w:r>
      </w:smartTag>
      <w:r>
        <w:rPr>
          <w:sz w:val="28"/>
          <w:szCs w:val="28"/>
        </w:rPr>
        <w:t>. № 554 «О рекомендациях Соликамской городской Думы»;</w:t>
      </w:r>
    </w:p>
    <w:p w:rsidR="00C17984" w:rsidRDefault="00C17984" w:rsidP="00C17984">
      <w:pPr>
        <w:spacing w:line="360" w:lineRule="exact"/>
        <w:ind w:firstLine="709"/>
        <w:jc w:val="both"/>
        <w:rPr>
          <w:sz w:val="28"/>
          <w:szCs w:val="28"/>
        </w:rPr>
      </w:pPr>
      <w:r>
        <w:rPr>
          <w:sz w:val="28"/>
          <w:szCs w:val="28"/>
        </w:rPr>
        <w:t xml:space="preserve">решение </w:t>
      </w:r>
      <w:proofErr w:type="gramStart"/>
      <w:r>
        <w:rPr>
          <w:sz w:val="28"/>
          <w:szCs w:val="28"/>
        </w:rPr>
        <w:t>Соликамской</w:t>
      </w:r>
      <w:proofErr w:type="gramEnd"/>
      <w:r>
        <w:rPr>
          <w:sz w:val="28"/>
          <w:szCs w:val="28"/>
        </w:rPr>
        <w:t xml:space="preserve"> городской Думы от 25 сентября </w:t>
      </w:r>
      <w:smartTag w:uri="urn:schemas-microsoft-com:office:smarttags" w:element="metricconverter">
        <w:smartTagPr>
          <w:attr w:name="ProductID" w:val="2019 г"/>
        </w:smartTagPr>
        <w:r>
          <w:rPr>
            <w:sz w:val="28"/>
            <w:szCs w:val="28"/>
          </w:rPr>
          <w:t>2019 г</w:t>
        </w:r>
      </w:smartTag>
      <w:r>
        <w:rPr>
          <w:sz w:val="28"/>
          <w:szCs w:val="28"/>
        </w:rPr>
        <w:t xml:space="preserve">. </w:t>
      </w:r>
      <w:r w:rsidRPr="00D9536B">
        <w:rPr>
          <w:sz w:val="28"/>
          <w:szCs w:val="28"/>
        </w:rPr>
        <w:t>№ 614 «О внесении изменения в решение Соликамской городской Думы от 29.05.2019 № 554 «О рекомендациях Соликамской городской Думы»</w:t>
      </w:r>
      <w:r>
        <w:rPr>
          <w:sz w:val="28"/>
          <w:szCs w:val="28"/>
        </w:rPr>
        <w:t>;</w:t>
      </w:r>
    </w:p>
    <w:p w:rsidR="00C17984" w:rsidRDefault="00C17984" w:rsidP="00C17984">
      <w:pPr>
        <w:spacing w:line="360" w:lineRule="exact"/>
        <w:ind w:firstLine="709"/>
        <w:jc w:val="both"/>
        <w:rPr>
          <w:sz w:val="28"/>
          <w:szCs w:val="28"/>
        </w:rPr>
      </w:pPr>
      <w:r>
        <w:rPr>
          <w:sz w:val="28"/>
          <w:szCs w:val="28"/>
        </w:rPr>
        <w:t xml:space="preserve">решение </w:t>
      </w:r>
      <w:proofErr w:type="gramStart"/>
      <w:r>
        <w:rPr>
          <w:sz w:val="28"/>
          <w:szCs w:val="28"/>
        </w:rPr>
        <w:t>Соликамской</w:t>
      </w:r>
      <w:proofErr w:type="gramEnd"/>
      <w:r>
        <w:rPr>
          <w:sz w:val="28"/>
          <w:szCs w:val="28"/>
        </w:rPr>
        <w:t xml:space="preserve"> городской Думы от 21 ноября </w:t>
      </w:r>
      <w:smartTag w:uri="urn:schemas-microsoft-com:office:smarttags" w:element="metricconverter">
        <w:smartTagPr>
          <w:attr w:name="ProductID" w:val="2019 г"/>
        </w:smartTagPr>
        <w:r>
          <w:rPr>
            <w:sz w:val="28"/>
            <w:szCs w:val="28"/>
          </w:rPr>
          <w:t>2019 г</w:t>
        </w:r>
      </w:smartTag>
      <w:r>
        <w:rPr>
          <w:sz w:val="28"/>
          <w:szCs w:val="28"/>
        </w:rPr>
        <w:t xml:space="preserve">. </w:t>
      </w:r>
      <w:r w:rsidRPr="00D9536B">
        <w:rPr>
          <w:sz w:val="28"/>
          <w:szCs w:val="28"/>
        </w:rPr>
        <w:t>№ 654 «О внесении изменений в решение Соликамской городской Думы от 29.05.2019 № 554 «О рекомендац</w:t>
      </w:r>
      <w:r>
        <w:rPr>
          <w:sz w:val="28"/>
          <w:szCs w:val="28"/>
        </w:rPr>
        <w:t>иях Соликамской городской Думы».</w:t>
      </w:r>
    </w:p>
    <w:p w:rsidR="00C17984" w:rsidRDefault="00C17984" w:rsidP="00C17984">
      <w:pPr>
        <w:tabs>
          <w:tab w:val="left" w:pos="0"/>
        </w:tabs>
        <w:spacing w:line="360" w:lineRule="exact"/>
        <w:ind w:firstLine="709"/>
        <w:jc w:val="both"/>
        <w:rPr>
          <w:sz w:val="28"/>
          <w:szCs w:val="28"/>
        </w:rPr>
      </w:pPr>
      <w:r>
        <w:rPr>
          <w:sz w:val="28"/>
          <w:szCs w:val="28"/>
        </w:rPr>
        <w:t>2. Настоящее решение вступает в силу после его принятия и подлежит опубликованию в газете «Соликамский рабочий».</w:t>
      </w:r>
    </w:p>
    <w:p w:rsidR="00C17984" w:rsidRDefault="00C17984" w:rsidP="00C17984">
      <w:pPr>
        <w:shd w:val="clear" w:color="auto" w:fill="FFFFFF"/>
        <w:spacing w:before="480" w:line="240" w:lineRule="exact"/>
        <w:jc w:val="both"/>
        <w:rPr>
          <w:bCs/>
          <w:color w:val="000000"/>
          <w:spacing w:val="-1"/>
          <w:sz w:val="28"/>
          <w:szCs w:val="28"/>
        </w:rPr>
      </w:pPr>
      <w:bookmarkStart w:id="0" w:name="_GoBack"/>
      <w:r>
        <w:rPr>
          <w:bCs/>
          <w:color w:val="000000"/>
          <w:spacing w:val="-1"/>
          <w:sz w:val="28"/>
          <w:szCs w:val="28"/>
        </w:rPr>
        <w:t xml:space="preserve">Председатель Думы </w:t>
      </w:r>
    </w:p>
    <w:p w:rsidR="00C41467" w:rsidRPr="0032613A" w:rsidRDefault="00C17984" w:rsidP="00C17984">
      <w:pPr>
        <w:spacing w:line="240" w:lineRule="exact"/>
        <w:jc w:val="both"/>
        <w:rPr>
          <w:sz w:val="28"/>
          <w:szCs w:val="28"/>
        </w:rPr>
      </w:pPr>
      <w:r>
        <w:rPr>
          <w:bCs/>
          <w:color w:val="000000"/>
          <w:spacing w:val="-1"/>
          <w:sz w:val="28"/>
          <w:szCs w:val="28"/>
        </w:rPr>
        <w:t xml:space="preserve">Соликамского городского округа     </w:t>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t xml:space="preserve"> </w:t>
      </w:r>
      <w:proofErr w:type="spellStart"/>
      <w:r>
        <w:rPr>
          <w:bCs/>
          <w:color w:val="000000"/>
          <w:spacing w:val="-1"/>
          <w:sz w:val="28"/>
          <w:szCs w:val="28"/>
        </w:rPr>
        <w:t>И.Г.Мингазеев</w:t>
      </w:r>
      <w:bookmarkEnd w:id="0"/>
      <w:proofErr w:type="spellEnd"/>
    </w:p>
    <w:sectPr w:rsidR="00C41467" w:rsidRPr="0032613A" w:rsidSect="00FA1C6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41467" w:rsidRPr="00C4146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A6EA6"/>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17984"/>
    <w:rsid w:val="00C2164C"/>
    <w:rsid w:val="00C41467"/>
    <w:rsid w:val="00C55E37"/>
    <w:rsid w:val="00C576C5"/>
    <w:rsid w:val="00C96A14"/>
    <w:rsid w:val="00C9765B"/>
    <w:rsid w:val="00CC0F69"/>
    <w:rsid w:val="00CF0F3E"/>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1181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2023-12-19T04:26:00Z</cp:lastPrinted>
  <dcterms:created xsi:type="dcterms:W3CDTF">2023-12-19T04:25:00Z</dcterms:created>
  <dcterms:modified xsi:type="dcterms:W3CDTF">2023-12-19T04:27:00Z</dcterms:modified>
</cp:coreProperties>
</file>